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84" w:rsidRPr="00FD0F69" w:rsidRDefault="00271784" w:rsidP="00271784">
      <w:pPr>
        <w:pageBreakBefore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Endüstri </w:t>
      </w:r>
      <w:r w:rsidRPr="00FD0F69">
        <w:rPr>
          <w:rFonts w:ascii="Times New Roman" w:hAnsi="Times New Roman" w:cs="Times New Roman"/>
          <w:b/>
          <w:sz w:val="28"/>
          <w:szCs w:val="28"/>
        </w:rPr>
        <w:t xml:space="preserve">Mühendisliği Bölümü Çift </w:t>
      </w:r>
      <w:proofErr w:type="spellStart"/>
      <w:r w:rsidRPr="00FD0F69">
        <w:rPr>
          <w:rFonts w:ascii="Times New Roman" w:hAnsi="Times New Roman" w:cs="Times New Roman"/>
          <w:b/>
          <w:sz w:val="28"/>
          <w:szCs w:val="28"/>
        </w:rPr>
        <w:t>Anadal</w:t>
      </w:r>
      <w:proofErr w:type="spellEnd"/>
      <w:r w:rsidRPr="00FD0F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Programı Uygulaması</w:t>
      </w:r>
      <w:r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271784" w:rsidRDefault="00271784" w:rsidP="00271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2,70</w:t>
      </w:r>
    </w:p>
    <w:p w:rsidR="00271784" w:rsidRDefault="00271784" w:rsidP="00271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bölüm sıralaması: Ağırlıklı not ortalaması sıralamasında bölümünde ilk %20’ye girmiş olmak.</w:t>
      </w:r>
    </w:p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/>
    <w:p w:rsidR="00271784" w:rsidRDefault="00271784" w:rsidP="00271784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Bilgisayar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271784" w:rsidRDefault="00271784" w:rsidP="0027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22"/>
        <w:gridCol w:w="403"/>
        <w:gridCol w:w="416"/>
        <w:gridCol w:w="314"/>
        <w:gridCol w:w="878"/>
        <w:gridCol w:w="2650"/>
        <w:gridCol w:w="427"/>
        <w:gridCol w:w="435"/>
        <w:gridCol w:w="6"/>
        <w:gridCol w:w="431"/>
        <w:gridCol w:w="7"/>
        <w:gridCol w:w="822"/>
      </w:tblGrid>
      <w:tr w:rsidR="00271784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271784" w:rsidRPr="007009A8" w:rsidRDefault="00271784" w:rsidP="007009A8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 Dönem</w:t>
            </w:r>
          </w:p>
        </w:tc>
      </w:tr>
      <w:tr w:rsidR="00271784" w:rsidRPr="007009A8" w:rsidTr="00ED4959">
        <w:trPr>
          <w:trHeight w:val="170"/>
        </w:trPr>
        <w:tc>
          <w:tcPr>
            <w:tcW w:w="2395" w:type="pct"/>
            <w:gridSpan w:val="6"/>
          </w:tcPr>
          <w:p w:rsidR="00271784" w:rsidRPr="007009A8" w:rsidRDefault="00E66036" w:rsidP="007009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Endüstri </w:t>
            </w:r>
            <w:r w:rsidR="00271784"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Mühendisliği Ders Planı</w:t>
            </w:r>
          </w:p>
        </w:tc>
        <w:tc>
          <w:tcPr>
            <w:tcW w:w="2605" w:type="pct"/>
            <w:gridSpan w:val="7"/>
          </w:tcPr>
          <w:p w:rsidR="00271784" w:rsidRPr="007009A8" w:rsidRDefault="00271784" w:rsidP="007009A8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430FD" w:rsidRPr="007009A8" w:rsidTr="00A04F7B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251126" w:rsidRPr="007009A8" w:rsidRDefault="00251126" w:rsidP="007009A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251126" w:rsidRPr="007009A8" w:rsidRDefault="00251126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51126" w:rsidRPr="007009A8" w:rsidRDefault="00D430FD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251126" w:rsidRPr="007009A8" w:rsidRDefault="00251126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251126" w:rsidRPr="007009A8" w:rsidRDefault="00251126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251126" w:rsidRPr="007009A8" w:rsidRDefault="00251126" w:rsidP="007009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251126" w:rsidRPr="007009A8" w:rsidRDefault="00251126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251126" w:rsidRPr="007009A8" w:rsidRDefault="00D430FD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251126" w:rsidRPr="007009A8" w:rsidRDefault="00251126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251126" w:rsidRPr="007009A8" w:rsidRDefault="00251126" w:rsidP="00700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B96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D2B96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Endüstri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Industrial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B96" w:rsidRPr="007009A8" w:rsidTr="00A04F7B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4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Destekli Teknik Resim           </w:t>
            </w:r>
          </w:p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Computer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Aided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Technical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 Dönem</w:t>
            </w:r>
          </w:p>
        </w:tc>
      </w:tr>
      <w:tr w:rsidR="006D2B96" w:rsidRPr="007009A8" w:rsidTr="00ED4959">
        <w:trPr>
          <w:trHeight w:val="170"/>
        </w:trPr>
        <w:tc>
          <w:tcPr>
            <w:tcW w:w="2395" w:type="pct"/>
            <w:gridSpan w:val="6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6D2B96" w:rsidRPr="007009A8" w:rsidTr="00A04F7B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2" w:type="pct"/>
            <w:gridSpan w:val="3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4B388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Malzeme Bilimine Giriş</w:t>
            </w:r>
          </w:p>
          <w:p w:rsidR="006D2B96" w:rsidRPr="004B3888" w:rsidRDefault="006D2B96" w:rsidP="006D2B96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Introduction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to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Material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4B3888" w:rsidRDefault="006D2B96" w:rsidP="006D2B96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6D2B9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4B388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6D2B96" w:rsidRPr="004B3888" w:rsidRDefault="006D2B96" w:rsidP="006D2B96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vAlign w:val="center"/>
          </w:tcPr>
          <w:p w:rsidR="006D2B96" w:rsidRPr="004B388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6D2B96" w:rsidRPr="004B3888" w:rsidRDefault="006D2B96" w:rsidP="006D2B96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 Programming</w:t>
            </w:r>
          </w:p>
        </w:tc>
        <w:tc>
          <w:tcPr>
            <w:tcW w:w="233" w:type="pct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1439E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 Dönem</w:t>
            </w:r>
          </w:p>
        </w:tc>
      </w:tr>
      <w:tr w:rsidR="006D2B96" w:rsidRPr="007009A8" w:rsidTr="00ED4959">
        <w:trPr>
          <w:trHeight w:val="170"/>
        </w:trPr>
        <w:tc>
          <w:tcPr>
            <w:tcW w:w="2395" w:type="pct"/>
            <w:gridSpan w:val="6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6D2B96" w:rsidRPr="007009A8" w:rsidTr="00A04F7B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İmalat Usulleri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Manufacturing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C913C5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Maliyet Analizi</w:t>
            </w: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lastRenderedPageBreak/>
              <w:t>Cost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692803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</w:p>
          <w:p w:rsidR="006D2B96" w:rsidRPr="00692803" w:rsidRDefault="006D2B96" w:rsidP="006D2B96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Object </w:t>
            </w:r>
            <w:proofErr w:type="spellStart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Oriented</w:t>
            </w:r>
            <w:proofErr w:type="spellEnd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692803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</w:p>
          <w:p w:rsidR="006D2B96" w:rsidRPr="00692803" w:rsidRDefault="006D2B96" w:rsidP="006D2B96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Object </w:t>
            </w:r>
            <w:proofErr w:type="spellStart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Oriented</w:t>
            </w:r>
            <w:proofErr w:type="spellEnd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6D2B96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 Dönem</w:t>
            </w:r>
          </w:p>
        </w:tc>
      </w:tr>
      <w:tr w:rsidR="006D2B96" w:rsidRPr="007009A8" w:rsidTr="00ED4959">
        <w:trPr>
          <w:trHeight w:val="170"/>
        </w:trPr>
        <w:tc>
          <w:tcPr>
            <w:tcW w:w="2395" w:type="pct"/>
            <w:gridSpan w:val="6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6D2B96" w:rsidRPr="007009A8" w:rsidTr="00A04F7B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Optimizasyona Giriş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Modeling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Optimization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Stokastik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Modeller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Stochastic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Applied</w:t>
            </w:r>
            <w:proofErr w:type="spellEnd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5. Dönem</w:t>
            </w:r>
          </w:p>
        </w:tc>
      </w:tr>
      <w:tr w:rsidR="006D2B96" w:rsidRPr="007009A8" w:rsidTr="00ED4959">
        <w:trPr>
          <w:trHeight w:val="170"/>
        </w:trPr>
        <w:tc>
          <w:tcPr>
            <w:tcW w:w="2395" w:type="pct"/>
            <w:gridSpan w:val="6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6D2B96" w:rsidRPr="007009A8" w:rsidTr="00A04F7B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A04F7B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6D2B96" w:rsidRPr="00914A06" w:rsidRDefault="006D2B96" w:rsidP="006D2B9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4A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Kalite Mühendisliği</w:t>
            </w:r>
          </w:p>
          <w:p w:rsidR="006D2B96" w:rsidRPr="00914A06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Quality</w:t>
            </w:r>
            <w:proofErr w:type="spellEnd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Üretim Planlama ve Kontrol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Production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Ağ Akışları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Tamsayılı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Programlama 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  <w:t xml:space="preserve">Network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Flows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Integer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Ekonomisi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Benzetim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Modeling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 Dönem</w:t>
            </w:r>
          </w:p>
        </w:tc>
      </w:tr>
      <w:tr w:rsidR="006D2B96" w:rsidRPr="007009A8" w:rsidTr="00ED4959">
        <w:trPr>
          <w:trHeight w:val="170"/>
        </w:trPr>
        <w:tc>
          <w:tcPr>
            <w:tcW w:w="2395" w:type="pct"/>
            <w:gridSpan w:val="6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6D2B96" w:rsidRPr="007009A8" w:rsidTr="00A04F7B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Tesis Tasarımı ve Planlama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Facility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Design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Yöneylem Araştırması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Advanced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Operation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6D2B96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7. Dönem</w:t>
            </w:r>
          </w:p>
        </w:tc>
      </w:tr>
      <w:tr w:rsidR="006D2B96" w:rsidRPr="007009A8" w:rsidTr="00ED4959">
        <w:trPr>
          <w:trHeight w:val="170"/>
        </w:trPr>
        <w:tc>
          <w:tcPr>
            <w:tcW w:w="2395" w:type="pct"/>
            <w:gridSpan w:val="6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6D2B96" w:rsidRPr="007009A8" w:rsidTr="00A04F7B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ED495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8. Dönem</w:t>
            </w:r>
          </w:p>
        </w:tc>
      </w:tr>
      <w:tr w:rsidR="006D2B96" w:rsidRPr="007009A8" w:rsidTr="00ED4959">
        <w:trPr>
          <w:trHeight w:val="170"/>
        </w:trPr>
        <w:tc>
          <w:tcPr>
            <w:tcW w:w="2395" w:type="pct"/>
            <w:gridSpan w:val="6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6D2B96" w:rsidRPr="007009A8" w:rsidRDefault="006D2B96" w:rsidP="006D2B96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6D2B96" w:rsidRPr="007009A8" w:rsidTr="00A04F7B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D2B96" w:rsidRPr="007009A8" w:rsidTr="00A04F7B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6D2B96" w:rsidRPr="007009A8" w:rsidRDefault="006D2B96" w:rsidP="006D2B9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271784" w:rsidRPr="007009A8" w:rsidRDefault="00271784" w:rsidP="007009A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71784" w:rsidRPr="007009A8" w:rsidRDefault="00271784" w:rsidP="007009A8">
      <w:pPr>
        <w:spacing w:after="0" w:line="240" w:lineRule="auto"/>
        <w:rPr>
          <w:rFonts w:cstheme="minorHAnsi"/>
          <w:sz w:val="20"/>
          <w:szCs w:val="20"/>
        </w:rPr>
      </w:pPr>
    </w:p>
    <w:p w:rsidR="001205D0" w:rsidRPr="00B40049" w:rsidRDefault="001205D0" w:rsidP="0012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271784" w:rsidRPr="007009A8" w:rsidRDefault="00271784" w:rsidP="007009A8">
      <w:pPr>
        <w:spacing w:after="0" w:line="240" w:lineRule="auto"/>
        <w:rPr>
          <w:rFonts w:cstheme="minorHAnsi"/>
          <w:sz w:val="20"/>
          <w:szCs w:val="20"/>
        </w:rPr>
      </w:pPr>
    </w:p>
    <w:p w:rsidR="0025693C" w:rsidRDefault="0025693C" w:rsidP="0025693C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Biyomedikal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25693C" w:rsidRDefault="0025693C" w:rsidP="00256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22"/>
        <w:gridCol w:w="403"/>
        <w:gridCol w:w="416"/>
        <w:gridCol w:w="314"/>
        <w:gridCol w:w="878"/>
        <w:gridCol w:w="2650"/>
        <w:gridCol w:w="427"/>
        <w:gridCol w:w="435"/>
        <w:gridCol w:w="6"/>
        <w:gridCol w:w="431"/>
        <w:gridCol w:w="7"/>
        <w:gridCol w:w="822"/>
      </w:tblGrid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294532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2945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294532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052CFF" w:rsidRPr="007009A8" w:rsidRDefault="00052CFF" w:rsidP="00294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2945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052CFF" w:rsidRPr="007009A8" w:rsidRDefault="00052CFF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Endüstri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Industrial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52CFF" w:rsidRPr="001439E8" w:rsidRDefault="00052CFF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4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Destekli Teknik Resim           </w:t>
            </w:r>
          </w:p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Computer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Aided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Technical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2" w:type="pct"/>
            <w:gridSpan w:val="3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4B388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Malzeme Bilimine Giriş</w:t>
            </w:r>
          </w:p>
          <w:p w:rsidR="00052CFF" w:rsidRPr="004B3888" w:rsidRDefault="00052CFF" w:rsidP="00052CFF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Introduction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to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Material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4B3888" w:rsidRDefault="00052CFF" w:rsidP="00052CFF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4B388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052CFF" w:rsidRPr="004B3888" w:rsidRDefault="00052CFF" w:rsidP="00052CFF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vAlign w:val="center"/>
          </w:tcPr>
          <w:p w:rsidR="00052CFF" w:rsidRPr="004B3888" w:rsidRDefault="00052CFF" w:rsidP="00052CFF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1439E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İmalat Usulleri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Manufacturing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C913C5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Maliyet Analizi</w:t>
            </w: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lastRenderedPageBreak/>
              <w:t>Cost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692803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</w:p>
          <w:p w:rsidR="00052CFF" w:rsidRPr="00692803" w:rsidRDefault="00052CFF" w:rsidP="00052CFF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Object </w:t>
            </w:r>
            <w:proofErr w:type="spellStart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Oriented</w:t>
            </w:r>
            <w:proofErr w:type="spellEnd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692803" w:rsidRDefault="00052CFF" w:rsidP="00052CFF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Optimizasyona Giriş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Modeling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Optimization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Stokastik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Modeller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Stochastic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Applied</w:t>
            </w:r>
            <w:proofErr w:type="spellEnd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Applied</w:t>
            </w:r>
            <w:proofErr w:type="spellEnd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052CFF" w:rsidRPr="00914A06" w:rsidRDefault="00052CFF" w:rsidP="00052CF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4A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Kalite Mühendisliği</w:t>
            </w:r>
          </w:p>
          <w:p w:rsidR="00052CFF" w:rsidRPr="00914A06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Quality</w:t>
            </w:r>
            <w:proofErr w:type="spellEnd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Üretim Planlama ve Kontrol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Production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Ağ Akışları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Tamsayılı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Programlama 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  <w:t xml:space="preserve">Network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Flows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Integer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Ekonomisi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Benzetim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Modeling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Tesis Tasarımı ve Planlama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Facility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Design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Yöneylem Araştırması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>Advanced Operation</w:t>
            </w:r>
            <w:r w:rsidR="00F966B1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8. Dönem</w:t>
            </w:r>
          </w:p>
        </w:tc>
      </w:tr>
      <w:tr w:rsidR="00052CFF" w:rsidRPr="007009A8" w:rsidTr="00294532">
        <w:trPr>
          <w:trHeight w:val="170"/>
        </w:trPr>
        <w:tc>
          <w:tcPr>
            <w:tcW w:w="2395" w:type="pct"/>
            <w:gridSpan w:val="6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052CFF" w:rsidRPr="007009A8" w:rsidRDefault="00052CFF" w:rsidP="00052CFF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052CFF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52CFF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052CFF" w:rsidRPr="007009A8" w:rsidRDefault="00052CFF" w:rsidP="00052CF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25693C" w:rsidRPr="007009A8" w:rsidRDefault="0025693C" w:rsidP="0025693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5693C" w:rsidRPr="007009A8" w:rsidRDefault="0025693C" w:rsidP="0025693C">
      <w:pPr>
        <w:spacing w:after="0" w:line="240" w:lineRule="auto"/>
        <w:rPr>
          <w:rFonts w:cstheme="minorHAnsi"/>
          <w:sz w:val="20"/>
          <w:szCs w:val="20"/>
        </w:rPr>
      </w:pPr>
    </w:p>
    <w:p w:rsidR="0025693C" w:rsidRPr="007009A8" w:rsidRDefault="0025693C" w:rsidP="0025693C">
      <w:pPr>
        <w:spacing w:after="0" w:line="240" w:lineRule="auto"/>
        <w:rPr>
          <w:rFonts w:cstheme="minorHAnsi"/>
          <w:sz w:val="20"/>
          <w:szCs w:val="20"/>
        </w:rPr>
      </w:pPr>
    </w:p>
    <w:p w:rsidR="001205D0" w:rsidRPr="00B40049" w:rsidRDefault="001205D0" w:rsidP="0012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25693C" w:rsidRDefault="0025693C" w:rsidP="0025693C"/>
    <w:p w:rsidR="007C198F" w:rsidRDefault="007A2DA9" w:rsidP="007C198F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Elektrik-Elektronik</w:t>
      </w:r>
      <w:r w:rsidR="007C198F"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 w:rsidR="007C198F"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7C198F" w:rsidRDefault="007C198F" w:rsidP="007C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22"/>
        <w:gridCol w:w="403"/>
        <w:gridCol w:w="416"/>
        <w:gridCol w:w="314"/>
        <w:gridCol w:w="878"/>
        <w:gridCol w:w="2650"/>
        <w:gridCol w:w="427"/>
        <w:gridCol w:w="435"/>
        <w:gridCol w:w="6"/>
        <w:gridCol w:w="431"/>
        <w:gridCol w:w="7"/>
        <w:gridCol w:w="822"/>
      </w:tblGrid>
      <w:tr w:rsidR="00294532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294532" w:rsidRPr="007009A8" w:rsidRDefault="00294532" w:rsidP="00294532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 Dönem</w:t>
            </w:r>
          </w:p>
        </w:tc>
      </w:tr>
      <w:tr w:rsidR="00294532" w:rsidRPr="007009A8" w:rsidTr="00294532">
        <w:trPr>
          <w:trHeight w:val="170"/>
        </w:trPr>
        <w:tc>
          <w:tcPr>
            <w:tcW w:w="2395" w:type="pct"/>
            <w:gridSpan w:val="6"/>
          </w:tcPr>
          <w:p w:rsidR="00294532" w:rsidRPr="007009A8" w:rsidRDefault="00294532" w:rsidP="002945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294532" w:rsidRPr="007009A8" w:rsidRDefault="00294532" w:rsidP="00294532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294532" w:rsidRPr="007009A8" w:rsidTr="00294532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294532" w:rsidRPr="007009A8" w:rsidRDefault="00294532" w:rsidP="00294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294532" w:rsidRPr="007009A8" w:rsidRDefault="00294532" w:rsidP="002945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294532" w:rsidRPr="007009A8" w:rsidRDefault="00294532" w:rsidP="002945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294532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294532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294532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294532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Endüstri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Industrial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94532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294532" w:rsidRPr="001439E8" w:rsidRDefault="00294532" w:rsidP="0029453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E6914" w:rsidRPr="007009A8" w:rsidTr="006C1FB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4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Destekli Teknik Resim           </w:t>
            </w:r>
          </w:p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Computer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Aided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Technical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 Dönem</w:t>
            </w:r>
          </w:p>
        </w:tc>
      </w:tr>
      <w:tr w:rsidR="00DE6914" w:rsidRPr="007009A8" w:rsidTr="00294532">
        <w:trPr>
          <w:trHeight w:val="170"/>
        </w:trPr>
        <w:tc>
          <w:tcPr>
            <w:tcW w:w="2395" w:type="pct"/>
            <w:gridSpan w:val="6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E6914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2" w:type="pct"/>
            <w:gridSpan w:val="3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4B388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Malzeme Bilimine Giriş</w:t>
            </w:r>
          </w:p>
          <w:p w:rsidR="00DE6914" w:rsidRPr="004B3888" w:rsidRDefault="00DE6914" w:rsidP="00DE6914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Introduction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to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Material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4B3888" w:rsidRDefault="00DE6914" w:rsidP="00DE6914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E6914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4B388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DE6914" w:rsidRPr="004B3888" w:rsidRDefault="00DE6914" w:rsidP="00DE6914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vAlign w:val="center"/>
          </w:tcPr>
          <w:p w:rsidR="00DE6914" w:rsidRPr="004B3888" w:rsidRDefault="00DE6914" w:rsidP="00DE6914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1439E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 Dönem</w:t>
            </w:r>
          </w:p>
        </w:tc>
      </w:tr>
      <w:tr w:rsidR="00DE6914" w:rsidRPr="007009A8" w:rsidTr="00294532">
        <w:trPr>
          <w:trHeight w:val="170"/>
        </w:trPr>
        <w:tc>
          <w:tcPr>
            <w:tcW w:w="2395" w:type="pct"/>
            <w:gridSpan w:val="6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E6914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İmalat Usulleri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Manufacturing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C913C5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lastRenderedPageBreak/>
              <w:t>Maliyet Analizi</w:t>
            </w: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Cost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692803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</w:p>
          <w:p w:rsidR="00DE6914" w:rsidRPr="00692803" w:rsidRDefault="00DE6914" w:rsidP="00DE6914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Object </w:t>
            </w:r>
            <w:proofErr w:type="spellStart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Oriented</w:t>
            </w:r>
            <w:proofErr w:type="spellEnd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692803" w:rsidRDefault="00DE6914" w:rsidP="00DE6914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 Dönem</w:t>
            </w:r>
          </w:p>
        </w:tc>
      </w:tr>
      <w:tr w:rsidR="00DE6914" w:rsidRPr="007009A8" w:rsidTr="00294532">
        <w:trPr>
          <w:trHeight w:val="170"/>
        </w:trPr>
        <w:tc>
          <w:tcPr>
            <w:tcW w:w="2395" w:type="pct"/>
            <w:gridSpan w:val="6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E6914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Optimizasyona Giriş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Modeling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Optimization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Stokastik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Modeller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Stochastic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Applied</w:t>
            </w:r>
            <w:proofErr w:type="spellEnd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5. Dönem</w:t>
            </w:r>
          </w:p>
        </w:tc>
      </w:tr>
      <w:tr w:rsidR="00DE6914" w:rsidRPr="007009A8" w:rsidTr="00294532">
        <w:trPr>
          <w:trHeight w:val="170"/>
        </w:trPr>
        <w:tc>
          <w:tcPr>
            <w:tcW w:w="2395" w:type="pct"/>
            <w:gridSpan w:val="6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E6914" w:rsidRPr="007009A8" w:rsidTr="00294532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DE6914" w:rsidRPr="00914A06" w:rsidRDefault="00DE6914" w:rsidP="00DE691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4A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Kalite Mühendisliği</w:t>
            </w:r>
          </w:p>
          <w:p w:rsidR="00DE6914" w:rsidRPr="00914A06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Quality</w:t>
            </w:r>
            <w:proofErr w:type="spellEnd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Üretim Planlama ve Kontrol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Production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Ağ Akışları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Tamsayılı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Programlama 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  <w:t xml:space="preserve">Network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Flows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Integer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Ekonomisi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Benzetim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Modeling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 Dönem</w:t>
            </w:r>
          </w:p>
        </w:tc>
      </w:tr>
      <w:tr w:rsidR="00DE6914" w:rsidRPr="007009A8" w:rsidTr="00294532">
        <w:trPr>
          <w:trHeight w:val="170"/>
        </w:trPr>
        <w:tc>
          <w:tcPr>
            <w:tcW w:w="2395" w:type="pct"/>
            <w:gridSpan w:val="6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E6914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Tesis Tasarımı ve Planlama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Facility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Design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İleri Yöneylem Araştırması</w:t>
            </w:r>
            <w:r w:rsidR="00F966B1">
              <w:rPr>
                <w:rFonts w:cstheme="minorHAnsi"/>
                <w:color w:val="000000"/>
                <w:sz w:val="20"/>
                <w:szCs w:val="20"/>
              </w:rPr>
              <w:br/>
              <w:t xml:space="preserve">Advanced Operations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DE6914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7. Dönem</w:t>
            </w:r>
          </w:p>
        </w:tc>
      </w:tr>
      <w:tr w:rsidR="00DE6914" w:rsidRPr="007009A8" w:rsidTr="00294532">
        <w:trPr>
          <w:trHeight w:val="170"/>
        </w:trPr>
        <w:tc>
          <w:tcPr>
            <w:tcW w:w="2395" w:type="pct"/>
            <w:gridSpan w:val="6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E6914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8. Dönem</w:t>
            </w:r>
          </w:p>
        </w:tc>
      </w:tr>
      <w:tr w:rsidR="00DE6914" w:rsidRPr="007009A8" w:rsidTr="00294532">
        <w:trPr>
          <w:trHeight w:val="170"/>
        </w:trPr>
        <w:tc>
          <w:tcPr>
            <w:tcW w:w="2395" w:type="pct"/>
            <w:gridSpan w:val="6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DE6914" w:rsidRPr="007009A8" w:rsidRDefault="00DE6914" w:rsidP="00DE6914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DE6914" w:rsidRPr="007009A8" w:rsidTr="00294532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E6914" w:rsidRPr="007009A8" w:rsidTr="00294532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DE6914" w:rsidRPr="007009A8" w:rsidRDefault="00DE6914" w:rsidP="00DE691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7C198F" w:rsidRPr="007009A8" w:rsidRDefault="007C198F" w:rsidP="007C198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C198F" w:rsidRPr="007009A8" w:rsidRDefault="007C198F" w:rsidP="007C198F">
      <w:pPr>
        <w:spacing w:after="0" w:line="240" w:lineRule="auto"/>
        <w:rPr>
          <w:rFonts w:cstheme="minorHAnsi"/>
          <w:sz w:val="20"/>
          <w:szCs w:val="20"/>
        </w:rPr>
      </w:pPr>
    </w:p>
    <w:p w:rsidR="007C198F" w:rsidRPr="007009A8" w:rsidRDefault="007C198F" w:rsidP="007C198F">
      <w:pPr>
        <w:spacing w:after="0" w:line="240" w:lineRule="auto"/>
        <w:rPr>
          <w:rFonts w:cstheme="minorHAnsi"/>
          <w:sz w:val="20"/>
          <w:szCs w:val="20"/>
        </w:rPr>
      </w:pPr>
    </w:p>
    <w:p w:rsidR="001205D0" w:rsidRPr="00B40049" w:rsidRDefault="001205D0" w:rsidP="0012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271784" w:rsidRDefault="00271784" w:rsidP="00271784"/>
    <w:p w:rsidR="00271784" w:rsidRDefault="00271784" w:rsidP="00271784"/>
    <w:p w:rsidR="00271784" w:rsidRDefault="00271784" w:rsidP="00271784"/>
    <w:p w:rsidR="00AC5678" w:rsidRDefault="00AC5678" w:rsidP="00AC5678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İnşaat</w:t>
      </w:r>
      <w:r w:rsidRPr="00FD0F69">
        <w:rPr>
          <w:rFonts w:ascii="Times New Roman" w:hAnsi="Times New Roman" w:cs="Times New Roman"/>
          <w:b/>
          <w:sz w:val="24"/>
          <w:szCs w:val="24"/>
        </w:rPr>
        <w:t xml:space="preserve"> Mühendisliği Bölümü’nde kayıtlı öğrenc</w:t>
      </w:r>
      <w:r>
        <w:rPr>
          <w:rFonts w:ascii="Times New Roman" w:hAnsi="Times New Roman" w:cs="Times New Roman"/>
          <w:b/>
          <w:sz w:val="24"/>
          <w:szCs w:val="24"/>
        </w:rPr>
        <w:t>inin eşdeğer sayılacak dersleri:</w:t>
      </w:r>
    </w:p>
    <w:p w:rsidR="00AC5678" w:rsidRDefault="00AC5678" w:rsidP="00AC5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22"/>
        <w:gridCol w:w="403"/>
        <w:gridCol w:w="416"/>
        <w:gridCol w:w="314"/>
        <w:gridCol w:w="878"/>
        <w:gridCol w:w="2650"/>
        <w:gridCol w:w="427"/>
        <w:gridCol w:w="435"/>
        <w:gridCol w:w="6"/>
        <w:gridCol w:w="431"/>
        <w:gridCol w:w="7"/>
        <w:gridCol w:w="822"/>
      </w:tblGrid>
      <w:tr w:rsidR="00A73082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A73082" w:rsidRPr="007009A8" w:rsidRDefault="00A73082" w:rsidP="00A12699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 Dönem</w:t>
            </w:r>
          </w:p>
        </w:tc>
      </w:tr>
      <w:tr w:rsidR="00A73082" w:rsidRPr="007009A8" w:rsidTr="00A12699">
        <w:trPr>
          <w:trHeight w:val="170"/>
        </w:trPr>
        <w:tc>
          <w:tcPr>
            <w:tcW w:w="2395" w:type="pct"/>
            <w:gridSpan w:val="6"/>
          </w:tcPr>
          <w:p w:rsidR="00A73082" w:rsidRPr="007009A8" w:rsidRDefault="00A73082" w:rsidP="00A12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A73082" w:rsidRPr="007009A8" w:rsidRDefault="00A73082" w:rsidP="00A12699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A73082" w:rsidRPr="007009A8" w:rsidTr="00A12699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A73082" w:rsidRPr="007009A8" w:rsidRDefault="00A73082" w:rsidP="00A126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A73082" w:rsidRPr="007009A8" w:rsidRDefault="00A73082" w:rsidP="00A126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A73082" w:rsidRPr="007009A8" w:rsidRDefault="00A73082" w:rsidP="00A126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A73082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A73082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A73082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73082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Endüstri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Mühendisliğine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Industrial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3082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Programlamaya Giriş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Introduction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to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A73082" w:rsidRPr="001439E8" w:rsidRDefault="00A73082" w:rsidP="00A1269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4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Destekli Teknik Resim           </w:t>
            </w:r>
          </w:p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Computer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Aided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Technical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4C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Bilgisayar Destekli Teknik Resim           </w:t>
            </w:r>
          </w:p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Computer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Aided</w:t>
            </w:r>
            <w:proofErr w:type="spellEnd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Technical </w:t>
            </w:r>
            <w:proofErr w:type="spellStart"/>
            <w:r w:rsidRPr="002824CD">
              <w:rPr>
                <w:rFonts w:cstheme="minorHAnsi"/>
                <w:bCs/>
                <w:color w:val="000000"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233" w:type="pct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gridSpan w:val="2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542AC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 Dönem</w:t>
            </w:r>
          </w:p>
        </w:tc>
      </w:tr>
      <w:tr w:rsidR="00F542AC" w:rsidRPr="007009A8" w:rsidTr="00A12699">
        <w:trPr>
          <w:trHeight w:val="170"/>
        </w:trPr>
        <w:tc>
          <w:tcPr>
            <w:tcW w:w="2395" w:type="pct"/>
            <w:gridSpan w:val="6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F542AC" w:rsidRPr="007009A8" w:rsidTr="00A12699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2" w:type="pct"/>
            <w:gridSpan w:val="3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Matematik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Calculus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Fizik 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Genel Fizik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Physics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4B388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Malzeme Bilimine Giriş</w:t>
            </w:r>
          </w:p>
          <w:p w:rsidR="00F542AC" w:rsidRPr="004B3888" w:rsidRDefault="00F542AC" w:rsidP="00F542A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Introduction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to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Material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4B388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Malzeme Bilimine Giriş</w:t>
            </w:r>
          </w:p>
          <w:p w:rsidR="00F542AC" w:rsidRPr="004B3888" w:rsidRDefault="00F542AC" w:rsidP="00F542A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Introduction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to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Material</w:t>
            </w:r>
            <w:proofErr w:type="spellEnd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Genel Kimya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542AC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4B388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Programlama</w:t>
            </w:r>
          </w:p>
          <w:p w:rsidR="00F542AC" w:rsidRPr="004B3888" w:rsidRDefault="00F542AC" w:rsidP="00F542A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4B3888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Advanced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pct"/>
            <w:vAlign w:val="center"/>
          </w:tcPr>
          <w:p w:rsidR="00F542AC" w:rsidRPr="004B3888" w:rsidRDefault="00F542AC" w:rsidP="00F542A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Akademik İletişim Becerileri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Academic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Communication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Türk Dili II</w:t>
            </w:r>
            <w:r w:rsidRPr="001439E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Turkish</w:t>
            </w:r>
            <w:proofErr w:type="spellEnd"/>
            <w:r w:rsidRPr="001439E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1439E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439E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542AC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 Dönem</w:t>
            </w:r>
          </w:p>
        </w:tc>
      </w:tr>
      <w:tr w:rsidR="00F542AC" w:rsidRPr="007009A8" w:rsidTr="00A12699">
        <w:trPr>
          <w:trHeight w:val="170"/>
        </w:trPr>
        <w:tc>
          <w:tcPr>
            <w:tcW w:w="2395" w:type="pct"/>
            <w:gridSpan w:val="6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F542AC" w:rsidRPr="007009A8" w:rsidTr="00A12699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İmalat Usulleri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Manufacturing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C913C5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Maliyet Analizi</w:t>
            </w:r>
            <w:r w:rsidRPr="00C913C5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lastRenderedPageBreak/>
              <w:t>Cost</w:t>
            </w:r>
            <w:proofErr w:type="spellEnd"/>
            <w:r w:rsidRPr="00C913C5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C913C5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Lineer Cebir ve Diferansiyel Denklemler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Linear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Algebra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Differential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Olasılık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Rassal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Değişkenler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Probability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Random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692803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Nesne Tabanlı Programlama</w:t>
            </w:r>
          </w:p>
          <w:p w:rsidR="00F542AC" w:rsidRPr="00692803" w:rsidRDefault="00F542AC" w:rsidP="00F542A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Object </w:t>
            </w:r>
            <w:proofErr w:type="spellStart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>Oriented</w:t>
            </w:r>
            <w:proofErr w:type="spellEnd"/>
            <w:r w:rsidRPr="00692803">
              <w:rPr>
                <w:rFonts w:cstheme="minorHAnsi"/>
                <w:bCs/>
                <w:i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692803" w:rsidRDefault="00F542AC" w:rsidP="00F542AC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542AC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 Dönem</w:t>
            </w:r>
          </w:p>
        </w:tc>
      </w:tr>
      <w:tr w:rsidR="00F542AC" w:rsidRPr="007009A8" w:rsidTr="00A12699">
        <w:trPr>
          <w:trHeight w:val="170"/>
        </w:trPr>
        <w:tc>
          <w:tcPr>
            <w:tcW w:w="2395" w:type="pct"/>
            <w:gridSpan w:val="6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F542AC" w:rsidRPr="007009A8" w:rsidTr="00A12699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Optimizasyona Giriş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Introduction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Modeling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Optimization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Stokastik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Modeller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Stochastic</w:t>
            </w:r>
            <w:proofErr w:type="spellEnd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717">
              <w:rPr>
                <w:rFonts w:cstheme="minorHAnsi"/>
                <w:bCs/>
                <w:color w:val="000000"/>
                <w:sz w:val="20"/>
                <w:szCs w:val="20"/>
              </w:rPr>
              <w:t>Models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Uygulamalı İstatistik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Applied</w:t>
            </w:r>
            <w:proofErr w:type="spellEnd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EE">
              <w:rPr>
                <w:rFonts w:cstheme="minorHAnsi"/>
                <w:bCs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Atatürk İlkeleri ve İnkılap Tarihi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542AC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5. Dönem</w:t>
            </w:r>
          </w:p>
        </w:tc>
      </w:tr>
      <w:tr w:rsidR="00F542AC" w:rsidRPr="007009A8" w:rsidTr="00A12699">
        <w:trPr>
          <w:trHeight w:val="170"/>
        </w:trPr>
        <w:tc>
          <w:tcPr>
            <w:tcW w:w="2395" w:type="pct"/>
            <w:gridSpan w:val="6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F542AC" w:rsidRPr="007009A8" w:rsidTr="00A12699">
        <w:trPr>
          <w:trHeight w:val="17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2" w:type="pct"/>
            <w:gridSpan w:val="2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  <w:hideMark/>
          </w:tcPr>
          <w:p w:rsidR="00F542AC" w:rsidRPr="00914A06" w:rsidRDefault="00F542AC" w:rsidP="00F542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4A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Kalite Mühendisliği</w:t>
            </w:r>
          </w:p>
          <w:p w:rsidR="00F542AC" w:rsidRPr="00914A06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Quality</w:t>
            </w:r>
            <w:proofErr w:type="spellEnd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4A06">
              <w:rPr>
                <w:rFonts w:cstheme="minorHAnsi"/>
                <w:bCs/>
                <w:color w:val="000000"/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Üretim Planlama ve Kontrol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Production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Control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Ağ Akışları ve </w:t>
            </w:r>
            <w:proofErr w:type="spellStart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Tamsayılı</w:t>
            </w:r>
            <w:proofErr w:type="spellEnd"/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Programlama 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  <w:t xml:space="preserve">Network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Flows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Integer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Programming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Ekonomisi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Ekonomisi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Modelleme ve Benzetim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Modeling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Simulation</w:t>
            </w:r>
            <w:proofErr w:type="spellEnd"/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86" w:type="pct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2" w:type="pct"/>
            <w:gridSpan w:val="2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6. Dönem</w:t>
            </w:r>
          </w:p>
        </w:tc>
      </w:tr>
      <w:tr w:rsidR="00F542AC" w:rsidRPr="007009A8" w:rsidTr="00A12699">
        <w:trPr>
          <w:trHeight w:val="170"/>
        </w:trPr>
        <w:tc>
          <w:tcPr>
            <w:tcW w:w="2395" w:type="pct"/>
            <w:gridSpan w:val="6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F542AC" w:rsidRPr="007009A8" w:rsidTr="00A12699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40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9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48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Tesis Tasarımı ve Planlama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Facility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Design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Planning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İleri Yöneylem Araştırması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Advanced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Operation</w:t>
            </w:r>
            <w:proofErr w:type="spellEnd"/>
            <w:r w:rsidRPr="007009A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F542AC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7. Dönem</w:t>
            </w:r>
          </w:p>
        </w:tc>
      </w:tr>
      <w:tr w:rsidR="00F542AC" w:rsidRPr="007009A8" w:rsidTr="00A12699">
        <w:trPr>
          <w:trHeight w:val="170"/>
        </w:trPr>
        <w:tc>
          <w:tcPr>
            <w:tcW w:w="2395" w:type="pct"/>
            <w:gridSpan w:val="6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F542AC" w:rsidRPr="007009A8" w:rsidTr="00A12699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I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Yaz Stajı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Summer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Internship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170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ind w:left="-24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8. Dönem</w:t>
            </w:r>
          </w:p>
        </w:tc>
      </w:tr>
      <w:tr w:rsidR="00F542AC" w:rsidRPr="007009A8" w:rsidTr="00A12699">
        <w:trPr>
          <w:trHeight w:val="170"/>
        </w:trPr>
        <w:tc>
          <w:tcPr>
            <w:tcW w:w="2395" w:type="pct"/>
            <w:gridSpan w:val="6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Endüstri Mühendisliği Ders Planı</w:t>
            </w:r>
          </w:p>
        </w:tc>
        <w:tc>
          <w:tcPr>
            <w:tcW w:w="2605" w:type="pct"/>
            <w:gridSpan w:val="7"/>
          </w:tcPr>
          <w:p w:rsidR="00F542AC" w:rsidRPr="007009A8" w:rsidRDefault="00F542AC" w:rsidP="00F542AC">
            <w:pPr>
              <w:pStyle w:val="ListeParagraf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Eşdeğer Sayılan Dersler</w:t>
            </w:r>
          </w:p>
        </w:tc>
      </w:tr>
      <w:tr w:rsidR="00F542AC" w:rsidRPr="007009A8" w:rsidTr="00A12699">
        <w:trPr>
          <w:trHeight w:val="170"/>
        </w:trPr>
        <w:tc>
          <w:tcPr>
            <w:tcW w:w="1298" w:type="pct"/>
            <w:gridSpan w:val="2"/>
            <w:shd w:val="clear" w:color="auto" w:fill="auto"/>
            <w:noWrap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20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1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1445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33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7" w:type="pct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38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2" w:type="pct"/>
            <w:gridSpan w:val="2"/>
            <w:vAlign w:val="bottom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009A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Mühendislik Projesi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Project 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Teknoloji, Toplum ve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Etik</w:t>
            </w: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Technology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Society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542AC" w:rsidRPr="007009A8" w:rsidTr="00A12699">
        <w:trPr>
          <w:trHeight w:val="227"/>
        </w:trPr>
        <w:tc>
          <w:tcPr>
            <w:tcW w:w="1298" w:type="pct"/>
            <w:gridSpan w:val="2"/>
            <w:shd w:val="clear" w:color="auto" w:fill="auto"/>
            <w:noWrap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İş Sağlığı ve Güvenliği II</w:t>
            </w:r>
            <w:r w:rsidRPr="007009A8">
              <w:rPr>
                <w:rFonts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Workplace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Health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and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Safety</w:t>
            </w:r>
            <w:proofErr w:type="spellEnd"/>
            <w:r w:rsidRPr="007009A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33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pct"/>
            <w:gridSpan w:val="2"/>
            <w:vAlign w:val="center"/>
          </w:tcPr>
          <w:p w:rsidR="00F542AC" w:rsidRPr="007009A8" w:rsidRDefault="00F542AC" w:rsidP="00F542A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09A8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AC5678" w:rsidRPr="007009A8" w:rsidRDefault="00AC5678" w:rsidP="00AC567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C5678" w:rsidRPr="007009A8" w:rsidRDefault="00AC5678" w:rsidP="00AC5678">
      <w:pPr>
        <w:spacing w:after="0" w:line="240" w:lineRule="auto"/>
        <w:rPr>
          <w:rFonts w:cstheme="minorHAnsi"/>
          <w:sz w:val="20"/>
          <w:szCs w:val="20"/>
        </w:rPr>
      </w:pPr>
    </w:p>
    <w:p w:rsidR="001205D0" w:rsidRPr="00B40049" w:rsidRDefault="001205D0" w:rsidP="0012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e</w:t>
      </w:r>
      <w:r w:rsidRPr="00B40049">
        <w:rPr>
          <w:rFonts w:ascii="Times New Roman" w:hAnsi="Times New Roman" w:cs="Times New Roman"/>
          <w:sz w:val="24"/>
          <w:szCs w:val="24"/>
        </w:rPr>
        <w:t xml:space="preserve">ksik kalan AKTS Programa Bağlı Seçmeli Derslerle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40049">
        <w:rPr>
          <w:rFonts w:ascii="Times New Roman" w:hAnsi="Times New Roman" w:cs="Times New Roman"/>
          <w:sz w:val="24"/>
          <w:szCs w:val="24"/>
        </w:rPr>
        <w:t xml:space="preserve">amamlanacaktır. </w:t>
      </w:r>
    </w:p>
    <w:p w:rsidR="00271784" w:rsidRDefault="00271784" w:rsidP="00271784"/>
    <w:p w:rsidR="004130B2" w:rsidRPr="00FD0F69" w:rsidRDefault="00DC7104" w:rsidP="004130B2">
      <w:pPr>
        <w:pageBreakBefore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Endüstri</w:t>
      </w:r>
      <w:r w:rsidR="004130B2" w:rsidRPr="00FD0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0B2">
        <w:rPr>
          <w:rFonts w:ascii="Times New Roman" w:hAnsi="Times New Roman" w:cs="Times New Roman"/>
          <w:b/>
          <w:sz w:val="28"/>
          <w:szCs w:val="28"/>
        </w:rPr>
        <w:t xml:space="preserve">Mühendisliği Bölümü </w:t>
      </w:r>
      <w:proofErr w:type="spellStart"/>
      <w:r w:rsidR="004130B2">
        <w:rPr>
          <w:rFonts w:ascii="Times New Roman" w:hAnsi="Times New Roman" w:cs="Times New Roman"/>
          <w:b/>
          <w:sz w:val="28"/>
          <w:szCs w:val="28"/>
        </w:rPr>
        <w:t>Yandal</w:t>
      </w:r>
      <w:proofErr w:type="spellEnd"/>
      <w:r w:rsidR="004130B2">
        <w:rPr>
          <w:rFonts w:ascii="Times New Roman" w:hAnsi="Times New Roman" w:cs="Times New Roman"/>
          <w:b/>
          <w:sz w:val="28"/>
          <w:szCs w:val="28"/>
        </w:rPr>
        <w:t xml:space="preserve"> Programı Uygulaması</w:t>
      </w:r>
      <w:r w:rsidR="004130B2" w:rsidRPr="00FD0F69">
        <w:rPr>
          <w:rFonts w:ascii="Times New Roman" w:hAnsi="Times New Roman" w:cs="Times New Roman"/>
          <w:b/>
          <w:sz w:val="28"/>
          <w:szCs w:val="28"/>
        </w:rPr>
        <w:t>:</w:t>
      </w: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Başvurabilmek için gerekli not ortalaması: 2,48</w:t>
      </w: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kabul alan öğrencilerin ekteki belgeyi doldurarak birer kopyasını Mühendislik ve Doğa Bilimleri Fakültesi sekreterliği, bölüm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 ve fakülte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 koordinatörüne ulaştırması gerekmektedir. </w:t>
      </w: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</w:p>
    <w:p w:rsidR="004130B2" w:rsidRDefault="004130B2" w:rsidP="004130B2"/>
    <w:p w:rsidR="004130B2" w:rsidRDefault="004130B2" w:rsidP="00413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Mühendislik ve Doğa Bilimleri Fakültesi .......................................................... Mühendisliği Bölümü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Programı Ders Listesi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30B2" w:rsidTr="00294532"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</w:p>
        </w:tc>
      </w:tr>
      <w:tr w:rsidR="004130B2" w:rsidTr="00294532"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</w:p>
        </w:tc>
      </w:tr>
      <w:tr w:rsidR="004130B2" w:rsidTr="00294532"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Öğrencinin Kayıtlı Olduğu Lisans Programı:</w:t>
            </w:r>
          </w:p>
        </w:tc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</w:p>
        </w:tc>
      </w:tr>
      <w:tr w:rsidR="004130B2" w:rsidTr="00294532"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0B2" w:rsidTr="00294532"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Kayıtlı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Lisans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130B2" w:rsidRPr="0093106E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20.... Yılı Güz / Bahar Yarıyılı </w:t>
            </w:r>
          </w:p>
        </w:tc>
      </w:tr>
      <w:tr w:rsidR="004130B2" w:rsidTr="00294532"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403081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Başladığı Yıl ve Yarıyıl</w:t>
            </w:r>
            <w:r w:rsidRPr="00403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130B2" w:rsidRDefault="004130B2" w:rsidP="0029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0B2" w:rsidRPr="0093106E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6E">
              <w:rPr>
                <w:rFonts w:ascii="Times New Roman" w:hAnsi="Times New Roman" w:cs="Times New Roman"/>
                <w:sz w:val="24"/>
                <w:szCs w:val="24"/>
              </w:rPr>
              <w:t xml:space="preserve">20.... Yılı Güz / Bahar Yarıyılı </w:t>
            </w:r>
          </w:p>
        </w:tc>
      </w:tr>
    </w:tbl>
    <w:p w:rsidR="004130B2" w:rsidRDefault="004130B2" w:rsidP="004130B2">
      <w:pPr>
        <w:rPr>
          <w:rFonts w:ascii="Times New Roman" w:hAnsi="Times New Roman" w:cs="Times New Roman"/>
          <w:b/>
          <w:sz w:val="24"/>
          <w:szCs w:val="24"/>
        </w:rPr>
      </w:pPr>
    </w:p>
    <w:p w:rsidR="004130B2" w:rsidRDefault="004130B2" w:rsidP="004130B2">
      <w:pPr>
        <w:rPr>
          <w:rFonts w:ascii="Times New Roman" w:hAnsi="Times New Roman" w:cs="Times New Roman"/>
          <w:sz w:val="24"/>
          <w:szCs w:val="24"/>
        </w:rPr>
      </w:pPr>
      <w:r w:rsidRPr="00403081">
        <w:rPr>
          <w:rFonts w:ascii="Times New Roman" w:hAnsi="Times New Roman" w:cs="Times New Roman"/>
          <w:sz w:val="24"/>
          <w:szCs w:val="24"/>
        </w:rPr>
        <w:t xml:space="preserve">Öğrencinin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Programında Alması Gereken Dersler</w:t>
      </w:r>
      <w:r w:rsidRPr="004030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Ind w:w="946" w:type="dxa"/>
        <w:tblLayout w:type="fixed"/>
        <w:tblLook w:val="04A0" w:firstRow="1" w:lastRow="0" w:firstColumn="1" w:lastColumn="0" w:noHBand="0" w:noVBand="1"/>
      </w:tblPr>
      <w:tblGrid>
        <w:gridCol w:w="5541"/>
        <w:gridCol w:w="869"/>
      </w:tblGrid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AKTS</w:t>
            </w: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  <w:tr w:rsidR="004130B2" w:rsidRPr="00403081" w:rsidTr="00294532">
        <w:tc>
          <w:tcPr>
            <w:tcW w:w="5541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  <w:r w:rsidRPr="00403081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869" w:type="dxa"/>
          </w:tcPr>
          <w:p w:rsidR="004130B2" w:rsidRPr="00403081" w:rsidRDefault="004130B2" w:rsidP="00294532">
            <w:pPr>
              <w:rPr>
                <w:rFonts w:ascii="Times New Roman" w:hAnsi="Times New Roman" w:cs="Times New Roman"/>
              </w:rPr>
            </w:pPr>
          </w:p>
        </w:tc>
      </w:tr>
    </w:tbl>
    <w:p w:rsidR="004130B2" w:rsidRDefault="004130B2" w:rsidP="004130B2"/>
    <w:p w:rsidR="004130B2" w:rsidRDefault="004130B2" w:rsidP="0041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Öğrenci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sertifika programlarını tamamlayabilmek için, en az 30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karşılık gelen dersi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programından almalıdır ve bu dersleri başarıyla tamamlamalıdır.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778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 w:rsidRPr="00C1077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C10778">
        <w:rPr>
          <w:rFonts w:ascii="Times New Roman" w:hAnsi="Times New Roman" w:cs="Times New Roman"/>
          <w:sz w:val="24"/>
          <w:szCs w:val="24"/>
        </w:rPr>
        <w:t xml:space="preserve"> programında alacakları dersler kayıtlı oldukları lisans programına sayılamaz.</w:t>
      </w:r>
      <w:r>
        <w:rPr>
          <w:rFonts w:ascii="Times New Roman" w:hAnsi="Times New Roman" w:cs="Times New Roman"/>
          <w:sz w:val="24"/>
          <w:szCs w:val="24"/>
        </w:rPr>
        <w:t xml:space="preserve"> Ders listesi belirlerken ders önkoşullarına dikkat ediniz.  </w:t>
      </w:r>
    </w:p>
    <w:p w:rsidR="004130B2" w:rsidRDefault="004130B2" w:rsidP="004130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843"/>
        <w:gridCol w:w="1418"/>
      </w:tblGrid>
      <w:tr w:rsidR="004130B2" w:rsidTr="00294532">
        <w:trPr>
          <w:trHeight w:val="443"/>
        </w:trPr>
        <w:tc>
          <w:tcPr>
            <w:tcW w:w="209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130B2" w:rsidRDefault="004130B2" w:rsidP="002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4130B2" w:rsidRDefault="004130B2" w:rsidP="002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418" w:type="dxa"/>
            <w:vAlign w:val="center"/>
          </w:tcPr>
          <w:p w:rsidR="004130B2" w:rsidRDefault="004130B2" w:rsidP="002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4130B2" w:rsidTr="00294532">
        <w:trPr>
          <w:trHeight w:val="422"/>
        </w:trPr>
        <w:tc>
          <w:tcPr>
            <w:tcW w:w="209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31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B2" w:rsidTr="00294532">
        <w:trPr>
          <w:trHeight w:val="572"/>
        </w:trPr>
        <w:tc>
          <w:tcPr>
            <w:tcW w:w="209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Koordinatörü</w:t>
            </w:r>
          </w:p>
        </w:tc>
        <w:tc>
          <w:tcPr>
            <w:tcW w:w="31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B2" w:rsidTr="00294532">
        <w:trPr>
          <w:trHeight w:val="552"/>
        </w:trPr>
        <w:tc>
          <w:tcPr>
            <w:tcW w:w="209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31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B2" w:rsidTr="00294532">
        <w:tc>
          <w:tcPr>
            <w:tcW w:w="209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M.D.B.F. Koordinatörü</w:t>
            </w:r>
          </w:p>
        </w:tc>
        <w:tc>
          <w:tcPr>
            <w:tcW w:w="31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30B2" w:rsidRDefault="004130B2" w:rsidP="0029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0B2" w:rsidRDefault="004130B2" w:rsidP="0041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126" w:rsidRDefault="00251126" w:rsidP="004130B2">
      <w:pPr>
        <w:pageBreakBefore/>
      </w:pPr>
    </w:p>
    <w:sectPr w:rsidR="00251126" w:rsidSect="0087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1N7AwNDAyMLAwNTFV0lEKTi0uzszPAykwrAUACIJWviwAAAA="/>
  </w:docVars>
  <w:rsids>
    <w:rsidRoot w:val="00271784"/>
    <w:rsid w:val="00027798"/>
    <w:rsid w:val="00052CFF"/>
    <w:rsid w:val="000A7153"/>
    <w:rsid w:val="000E6EF9"/>
    <w:rsid w:val="001205D0"/>
    <w:rsid w:val="00232079"/>
    <w:rsid w:val="00251126"/>
    <w:rsid w:val="0025693C"/>
    <w:rsid w:val="00271784"/>
    <w:rsid w:val="00294532"/>
    <w:rsid w:val="002B774A"/>
    <w:rsid w:val="003106E7"/>
    <w:rsid w:val="00342526"/>
    <w:rsid w:val="00363BEE"/>
    <w:rsid w:val="00381E6B"/>
    <w:rsid w:val="00382717"/>
    <w:rsid w:val="003A4A82"/>
    <w:rsid w:val="004130B2"/>
    <w:rsid w:val="004345F7"/>
    <w:rsid w:val="0044397E"/>
    <w:rsid w:val="004B6715"/>
    <w:rsid w:val="00520709"/>
    <w:rsid w:val="00535FD3"/>
    <w:rsid w:val="0054787A"/>
    <w:rsid w:val="00692803"/>
    <w:rsid w:val="006D2B96"/>
    <w:rsid w:val="007009A8"/>
    <w:rsid w:val="00713A20"/>
    <w:rsid w:val="00743DD5"/>
    <w:rsid w:val="0077520E"/>
    <w:rsid w:val="007A2DA9"/>
    <w:rsid w:val="007C198F"/>
    <w:rsid w:val="008326DD"/>
    <w:rsid w:val="00872426"/>
    <w:rsid w:val="008A26B0"/>
    <w:rsid w:val="008D7D43"/>
    <w:rsid w:val="008E6AF1"/>
    <w:rsid w:val="00914A06"/>
    <w:rsid w:val="00961B7F"/>
    <w:rsid w:val="00976D2E"/>
    <w:rsid w:val="00982621"/>
    <w:rsid w:val="00993D26"/>
    <w:rsid w:val="009A3C0B"/>
    <w:rsid w:val="009B2312"/>
    <w:rsid w:val="009E105C"/>
    <w:rsid w:val="00A04F7B"/>
    <w:rsid w:val="00A163BB"/>
    <w:rsid w:val="00A33D21"/>
    <w:rsid w:val="00A63C2D"/>
    <w:rsid w:val="00A73082"/>
    <w:rsid w:val="00AC2CD0"/>
    <w:rsid w:val="00AC5678"/>
    <w:rsid w:val="00B00A7F"/>
    <w:rsid w:val="00B34EEC"/>
    <w:rsid w:val="00B61ADE"/>
    <w:rsid w:val="00B71CA6"/>
    <w:rsid w:val="00BA1717"/>
    <w:rsid w:val="00C043D0"/>
    <w:rsid w:val="00C913C5"/>
    <w:rsid w:val="00D07646"/>
    <w:rsid w:val="00D430FD"/>
    <w:rsid w:val="00D918EE"/>
    <w:rsid w:val="00DC7104"/>
    <w:rsid w:val="00DE0342"/>
    <w:rsid w:val="00DE6914"/>
    <w:rsid w:val="00E66036"/>
    <w:rsid w:val="00E70410"/>
    <w:rsid w:val="00E86B12"/>
    <w:rsid w:val="00EA63F7"/>
    <w:rsid w:val="00ED4959"/>
    <w:rsid w:val="00F542AC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C11C7-CB41-4859-BC42-F8538E63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784"/>
    <w:pPr>
      <w:ind w:left="720"/>
      <w:contextualSpacing/>
    </w:pPr>
  </w:style>
  <w:style w:type="table" w:styleId="TabloKlavuzu">
    <w:name w:val="Table Grid"/>
    <w:basedOn w:val="NormalTablo"/>
    <w:uiPriority w:val="59"/>
    <w:rsid w:val="0041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Kocaturk</dc:creator>
  <cp:lastModifiedBy>Melis Almula KARADAYİ</cp:lastModifiedBy>
  <cp:revision>2</cp:revision>
  <dcterms:created xsi:type="dcterms:W3CDTF">2019-08-06T13:50:00Z</dcterms:created>
  <dcterms:modified xsi:type="dcterms:W3CDTF">2019-08-06T13:50:00Z</dcterms:modified>
</cp:coreProperties>
</file>